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949" w:rsidRPr="00987898" w:rsidRDefault="00E25949" w:rsidP="00E259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87898">
        <w:rPr>
          <w:rFonts w:ascii="Times New Roman" w:hAnsi="Times New Roman" w:cs="Times New Roman"/>
          <w:sz w:val="28"/>
          <w:szCs w:val="28"/>
        </w:rPr>
        <w:t>Проект</w:t>
      </w:r>
    </w:p>
    <w:p w:rsidR="00E25949" w:rsidRPr="00987898" w:rsidRDefault="00E25949" w:rsidP="00E259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5949" w:rsidRPr="00987898" w:rsidRDefault="00E25949" w:rsidP="00E259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5949" w:rsidRPr="00987898" w:rsidRDefault="00E25949" w:rsidP="00E259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898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E25949" w:rsidRPr="00987898" w:rsidRDefault="00E25949" w:rsidP="00E259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89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E25949" w:rsidRPr="00987898" w:rsidRDefault="00E25949" w:rsidP="00E259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949" w:rsidRPr="0049792C" w:rsidRDefault="00E25949" w:rsidP="00E259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49792C">
        <w:rPr>
          <w:rFonts w:ascii="Times New Roman" w:hAnsi="Times New Roman"/>
          <w:b/>
          <w:sz w:val="28"/>
          <w:szCs w:val="28"/>
          <w:lang w:val="ky-KG"/>
        </w:rPr>
        <w:t xml:space="preserve">вопросах </w:t>
      </w:r>
      <w:r w:rsidR="0049792C" w:rsidRPr="0049792C">
        <w:rPr>
          <w:rFonts w:ascii="Times New Roman" w:hAnsi="Times New Roman" w:cs="Times New Roman"/>
          <w:b/>
          <w:sz w:val="28"/>
          <w:szCs w:val="28"/>
        </w:rPr>
        <w:t>регистрации права требования по исполнению обязательств (по договору) в отношении движимого имущества</w:t>
      </w:r>
    </w:p>
    <w:p w:rsidR="00E25949" w:rsidRPr="00987898" w:rsidRDefault="00E25949" w:rsidP="00E259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5949" w:rsidRPr="00987898" w:rsidRDefault="00E25949" w:rsidP="00E259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5949" w:rsidRPr="00987898" w:rsidRDefault="00E25949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898">
        <w:rPr>
          <w:rFonts w:ascii="Times New Roman" w:hAnsi="Times New Roman" w:cs="Times New Roman"/>
          <w:sz w:val="28"/>
          <w:szCs w:val="28"/>
        </w:rPr>
        <w:t>В целях реализации статьи 21 Закона Кыргызской Республики «О залоге», приведения некоторых решений Правительства Кыргызской Республики в соответствие с проведенной оптимизацией органов государственного управления, и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E25949" w:rsidRPr="00987898" w:rsidRDefault="00E25949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898">
        <w:rPr>
          <w:rFonts w:ascii="Times New Roman" w:hAnsi="Times New Roman" w:cs="Times New Roman"/>
          <w:sz w:val="28"/>
          <w:szCs w:val="28"/>
        </w:rPr>
        <w:t>1. Утвердить Инструкцию о порядке регистрации права требования по исполнению обязательств (по договору) в отношении движимого имущества согласно приложению.</w:t>
      </w:r>
    </w:p>
    <w:p w:rsidR="00E25949" w:rsidRPr="00AA1E61" w:rsidRDefault="00E25949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7898">
        <w:rPr>
          <w:rFonts w:ascii="Times New Roman" w:hAnsi="Times New Roman" w:cs="Times New Roman"/>
          <w:sz w:val="28"/>
          <w:szCs w:val="28"/>
        </w:rPr>
        <w:t>2. Установить, что внесение изменений, прекращение</w:t>
      </w:r>
      <w:r w:rsidRPr="00AA1E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7898">
        <w:rPr>
          <w:rFonts w:ascii="Times New Roman" w:hAnsi="Times New Roman" w:cs="Times New Roman"/>
          <w:sz w:val="28"/>
          <w:szCs w:val="28"/>
        </w:rPr>
        <w:t>залоговы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х </w:t>
      </w:r>
      <w:proofErr w:type="spellStart"/>
      <w:r w:rsidRPr="00987898">
        <w:rPr>
          <w:rFonts w:ascii="Times New Roman" w:hAnsi="Times New Roman" w:cs="Times New Roman"/>
          <w:sz w:val="28"/>
          <w:szCs w:val="28"/>
        </w:rPr>
        <w:t>уведомлени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9878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7898">
        <w:rPr>
          <w:rFonts w:ascii="Times New Roman" w:hAnsi="Times New Roman" w:cs="Times New Roman"/>
          <w:sz w:val="28"/>
          <w:szCs w:val="28"/>
        </w:rPr>
        <w:t>зарегистрированны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987898">
        <w:rPr>
          <w:rFonts w:ascii="Times New Roman" w:hAnsi="Times New Roman" w:cs="Times New Roman"/>
          <w:sz w:val="28"/>
          <w:szCs w:val="28"/>
        </w:rPr>
        <w:t xml:space="preserve"> в Едином государственном реестре по залогам движимого имущества</w:t>
      </w:r>
      <w:r>
        <w:rPr>
          <w:rFonts w:ascii="Times New Roman" w:hAnsi="Times New Roman" w:cs="Times New Roman"/>
          <w:sz w:val="28"/>
          <w:szCs w:val="28"/>
          <w:lang w:val="ky-KG"/>
        </w:rPr>
        <w:t>, который использовался</w:t>
      </w:r>
      <w:r w:rsidRPr="00987898">
        <w:rPr>
          <w:rFonts w:ascii="Times New Roman" w:hAnsi="Times New Roman" w:cs="Times New Roman"/>
          <w:sz w:val="28"/>
          <w:szCs w:val="28"/>
        </w:rPr>
        <w:t xml:space="preserve"> до введения в действие Единого государственного реестра прав требований на движимое имущество,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 также предоставление выписок по ним, </w:t>
      </w:r>
      <w:r w:rsidRPr="00987898">
        <w:rPr>
          <w:rFonts w:ascii="Times New Roman" w:hAnsi="Times New Roman" w:cs="Times New Roman"/>
          <w:sz w:val="28"/>
          <w:szCs w:val="28"/>
        </w:rPr>
        <w:t>осуществляется Министерством юстиции Кыргызской Республики.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25949" w:rsidRPr="00987898" w:rsidRDefault="00E25949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898">
        <w:rPr>
          <w:rFonts w:ascii="Times New Roman" w:hAnsi="Times New Roman" w:cs="Times New Roman"/>
          <w:sz w:val="28"/>
          <w:szCs w:val="28"/>
        </w:rPr>
        <w:t xml:space="preserve">3. Внести в постановление Правительства Кыргызской Республики «Об утверждении Положения о Едином государственном реестре прав требования на движимое имущество» от 13 февраля 2017 года № 99 следующие изменения: </w:t>
      </w:r>
    </w:p>
    <w:p w:rsidR="00E25949" w:rsidRPr="00987898" w:rsidRDefault="00E25949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898">
        <w:rPr>
          <w:rFonts w:ascii="Times New Roman" w:hAnsi="Times New Roman" w:cs="Times New Roman"/>
          <w:sz w:val="28"/>
          <w:szCs w:val="28"/>
        </w:rPr>
        <w:t>1) в пункте 2 слова «Центральной залоговой регистрационной конторе при Министерстве юстиции Кыргызской Республики» заменить словами «Министерству юстиции Кыргызской Республики»;</w:t>
      </w:r>
    </w:p>
    <w:p w:rsidR="00E25949" w:rsidRPr="00987898" w:rsidRDefault="00E25949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898">
        <w:rPr>
          <w:rFonts w:ascii="Times New Roman" w:hAnsi="Times New Roman" w:cs="Times New Roman"/>
          <w:sz w:val="28"/>
          <w:szCs w:val="28"/>
        </w:rPr>
        <w:t>2) в Положен</w:t>
      </w:r>
      <w:proofErr w:type="gramStart"/>
      <w:r w:rsidRPr="00987898">
        <w:rPr>
          <w:rFonts w:ascii="Times New Roman" w:hAnsi="Times New Roman" w:cs="Times New Roman"/>
          <w:sz w:val="28"/>
          <w:szCs w:val="28"/>
        </w:rPr>
        <w:t>ии о Е</w:t>
      </w:r>
      <w:proofErr w:type="gramEnd"/>
      <w:r w:rsidRPr="00987898">
        <w:rPr>
          <w:rFonts w:ascii="Times New Roman" w:hAnsi="Times New Roman" w:cs="Times New Roman"/>
          <w:sz w:val="28"/>
          <w:szCs w:val="28"/>
        </w:rPr>
        <w:t>дином государственном реестре прав требования на движимое имущество, утвержденном вышеуказанным постановлением Правительства Кыргызской Республики:</w:t>
      </w:r>
    </w:p>
    <w:p w:rsidR="00E25949" w:rsidRPr="00987898" w:rsidRDefault="00E25949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898">
        <w:rPr>
          <w:rFonts w:ascii="Times New Roman" w:hAnsi="Times New Roman" w:cs="Times New Roman"/>
          <w:sz w:val="28"/>
          <w:szCs w:val="28"/>
        </w:rPr>
        <w:t>- в пункте 5 слова «Центральная залоговая регистрационная контора при Министерстве юстиции Кыргызской Республике (далее - ЦЗРК)» заменить словами «Министерство юстиции Кыргызской Республики (далее – уполномоченный орган)»;</w:t>
      </w:r>
    </w:p>
    <w:p w:rsidR="00E25949" w:rsidRPr="00987898" w:rsidRDefault="00E25949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898">
        <w:rPr>
          <w:rFonts w:ascii="Times New Roman" w:hAnsi="Times New Roman" w:cs="Times New Roman"/>
          <w:sz w:val="28"/>
          <w:szCs w:val="28"/>
        </w:rPr>
        <w:t>- в абзаце втором пункта 8 аббревиатуру «ЦЗРК» замени</w:t>
      </w:r>
      <w:r w:rsidR="00A44BE9">
        <w:rPr>
          <w:rFonts w:ascii="Times New Roman" w:hAnsi="Times New Roman" w:cs="Times New Roman"/>
          <w:sz w:val="28"/>
          <w:szCs w:val="28"/>
        </w:rPr>
        <w:t>ть словами «уполномоченного органа</w:t>
      </w:r>
      <w:r w:rsidRPr="00987898">
        <w:rPr>
          <w:rFonts w:ascii="Times New Roman" w:hAnsi="Times New Roman" w:cs="Times New Roman"/>
          <w:sz w:val="28"/>
          <w:szCs w:val="28"/>
        </w:rPr>
        <w:t>»;</w:t>
      </w:r>
    </w:p>
    <w:p w:rsidR="00E25949" w:rsidRPr="00987898" w:rsidRDefault="00E25949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898">
        <w:rPr>
          <w:rFonts w:ascii="Times New Roman" w:hAnsi="Times New Roman" w:cs="Times New Roman"/>
          <w:sz w:val="28"/>
          <w:szCs w:val="28"/>
        </w:rPr>
        <w:t>- в пункте 19 аббревиатуру «ЦЗРК» заменить словами «уполномоченным органом».</w:t>
      </w:r>
    </w:p>
    <w:p w:rsidR="00E25949" w:rsidRPr="00987898" w:rsidRDefault="00E25949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898">
        <w:rPr>
          <w:rFonts w:ascii="Times New Roman" w:hAnsi="Times New Roman" w:cs="Times New Roman"/>
          <w:sz w:val="28"/>
          <w:szCs w:val="28"/>
        </w:rPr>
        <w:t>4. Признать утратившими силу:</w:t>
      </w:r>
    </w:p>
    <w:p w:rsidR="00E25949" w:rsidRPr="00987898" w:rsidRDefault="0049792C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1)</w:t>
      </w:r>
      <w:r w:rsidR="00E25949" w:rsidRPr="00987898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Кыргызской Республики «Об утверждении Положения о Центральной залоговой регистрационной конторе при Министерстве юстиции Кыргызской Республики» от 7 февраля 2009 года № 82;</w:t>
      </w:r>
    </w:p>
    <w:p w:rsidR="00E25949" w:rsidRPr="00987898" w:rsidRDefault="0049792C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E25949" w:rsidRPr="00987898">
        <w:rPr>
          <w:rFonts w:ascii="Times New Roman" w:hAnsi="Times New Roman" w:cs="Times New Roman"/>
          <w:sz w:val="28"/>
          <w:szCs w:val="28"/>
        </w:rPr>
        <w:t xml:space="preserve"> постановление Правительств</w:t>
      </w:r>
      <w:r w:rsidR="00E2594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25949" w:rsidRPr="00987898">
        <w:rPr>
          <w:rFonts w:ascii="Times New Roman" w:hAnsi="Times New Roman" w:cs="Times New Roman"/>
          <w:sz w:val="28"/>
          <w:szCs w:val="28"/>
        </w:rPr>
        <w:t xml:space="preserve"> Кыргызской Республики «О внесении изменений в некоторые решения Правительства Кыргызской Республики» от 16 сентября 2011 года № 555;</w:t>
      </w:r>
    </w:p>
    <w:p w:rsidR="00E25949" w:rsidRPr="00987898" w:rsidRDefault="0049792C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E25949" w:rsidRPr="00987898">
        <w:rPr>
          <w:rFonts w:ascii="Times New Roman" w:hAnsi="Times New Roman" w:cs="Times New Roman"/>
          <w:sz w:val="28"/>
          <w:szCs w:val="28"/>
        </w:rPr>
        <w:t xml:space="preserve"> </w:t>
      </w:r>
      <w:r w:rsidR="00E25949">
        <w:rPr>
          <w:rFonts w:ascii="Times New Roman" w:hAnsi="Times New Roman" w:cs="Times New Roman"/>
          <w:sz w:val="28"/>
          <w:szCs w:val="28"/>
        </w:rPr>
        <w:t xml:space="preserve">пункт 2 </w:t>
      </w:r>
      <w:r w:rsidR="00E25949" w:rsidRPr="00987898">
        <w:rPr>
          <w:rFonts w:ascii="Times New Roman" w:hAnsi="Times New Roman" w:cs="Times New Roman"/>
          <w:sz w:val="28"/>
          <w:szCs w:val="28"/>
        </w:rPr>
        <w:t>постановлени</w:t>
      </w:r>
      <w:r w:rsidR="00E25949">
        <w:rPr>
          <w:rFonts w:ascii="Times New Roman" w:hAnsi="Times New Roman" w:cs="Times New Roman"/>
          <w:sz w:val="28"/>
          <w:szCs w:val="28"/>
        </w:rPr>
        <w:t>я</w:t>
      </w:r>
      <w:r w:rsidR="00E25949" w:rsidRPr="00987898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 w:rsidR="00E2594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25949" w:rsidRPr="00987898">
        <w:rPr>
          <w:rFonts w:ascii="Times New Roman" w:hAnsi="Times New Roman" w:cs="Times New Roman"/>
          <w:sz w:val="28"/>
          <w:szCs w:val="28"/>
        </w:rPr>
        <w:t xml:space="preserve"> Кыргызской Республики «О внесении изменений в некоторые решения Правительства Кыргызской Республики» от 8 февраля 2017 года № 76;</w:t>
      </w:r>
    </w:p>
    <w:p w:rsidR="00E25949" w:rsidRPr="00987898" w:rsidRDefault="0049792C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E25949" w:rsidRPr="00987898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Кыргызской Республики от 8 февраля 2017 года № 77 «Об утверждении Инструкции о порядке регистрации права требования по исполнению обязательств (по договору) в отношении движимого имущества».</w:t>
      </w:r>
    </w:p>
    <w:p w:rsidR="00E25949" w:rsidRPr="00987898" w:rsidRDefault="00E25949" w:rsidP="00E25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898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по истечении семи дней со дня официального опубликования.</w:t>
      </w:r>
    </w:p>
    <w:p w:rsidR="00E25949" w:rsidRPr="00987898" w:rsidRDefault="00E25949" w:rsidP="00E259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5949" w:rsidRPr="00987898" w:rsidRDefault="00E25949" w:rsidP="00E259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5949" w:rsidRPr="00987898" w:rsidRDefault="00E25949" w:rsidP="00E259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87898">
        <w:rPr>
          <w:rFonts w:ascii="Times New Roman" w:hAnsi="Times New Roman" w:cs="Times New Roman"/>
          <w:b/>
          <w:sz w:val="28"/>
          <w:szCs w:val="28"/>
        </w:rPr>
        <w:tab/>
        <w:t>Премьер-министр</w:t>
      </w:r>
    </w:p>
    <w:p w:rsidR="00531DCA" w:rsidRPr="0049792C" w:rsidRDefault="00E25949" w:rsidP="004979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7898">
        <w:rPr>
          <w:rFonts w:ascii="Times New Roman" w:hAnsi="Times New Roman" w:cs="Times New Roman"/>
          <w:b/>
          <w:sz w:val="28"/>
          <w:szCs w:val="28"/>
        </w:rPr>
        <w:tab/>
        <w:t>Кыргызской Республики</w:t>
      </w:r>
      <w:bookmarkEnd w:id="0"/>
    </w:p>
    <w:sectPr w:rsidR="00531DCA" w:rsidRPr="0049792C" w:rsidSect="0049792C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81B" w:rsidRDefault="0071181B" w:rsidP="0049792C">
      <w:pPr>
        <w:spacing w:after="0" w:line="240" w:lineRule="auto"/>
      </w:pPr>
      <w:r>
        <w:separator/>
      </w:r>
    </w:p>
  </w:endnote>
  <w:endnote w:type="continuationSeparator" w:id="0">
    <w:p w:rsidR="0071181B" w:rsidRDefault="0071181B" w:rsidP="00497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2C" w:rsidRPr="000B7E27" w:rsidRDefault="000B7E27" w:rsidP="00943CE3">
    <w:pPr>
      <w:pStyle w:val="a5"/>
      <w:jc w:val="right"/>
      <w:rPr>
        <w:rFonts w:ascii="Times New Roman" w:hAnsi="Times New Roman" w:cs="Times New Roman"/>
        <w:sz w:val="20"/>
        <w:szCs w:val="20"/>
        <w:lang w:val="ky-KG"/>
      </w:rPr>
    </w:pPr>
    <w:r w:rsidRPr="000B7E27">
      <w:rPr>
        <w:rFonts w:ascii="Times New Roman" w:hAnsi="Times New Roman" w:cs="Times New Roman"/>
        <w:sz w:val="20"/>
        <w:szCs w:val="20"/>
        <w:lang w:val="ky-KG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E27" w:rsidRDefault="000B7E27" w:rsidP="00943CE3">
    <w:pPr>
      <w:pStyle w:val="a5"/>
      <w:jc w:val="right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81B" w:rsidRDefault="0071181B" w:rsidP="0049792C">
      <w:pPr>
        <w:spacing w:after="0" w:line="240" w:lineRule="auto"/>
      </w:pPr>
      <w:r>
        <w:separator/>
      </w:r>
    </w:p>
  </w:footnote>
  <w:footnote w:type="continuationSeparator" w:id="0">
    <w:p w:rsidR="0071181B" w:rsidRDefault="0071181B" w:rsidP="004979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49"/>
    <w:rsid w:val="000B7E27"/>
    <w:rsid w:val="00453CA9"/>
    <w:rsid w:val="0049792C"/>
    <w:rsid w:val="00531DCA"/>
    <w:rsid w:val="0071181B"/>
    <w:rsid w:val="00726850"/>
    <w:rsid w:val="009326A6"/>
    <w:rsid w:val="00943CE3"/>
    <w:rsid w:val="00A44BE9"/>
    <w:rsid w:val="00E2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7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92C"/>
  </w:style>
  <w:style w:type="paragraph" w:styleId="a5">
    <w:name w:val="footer"/>
    <w:basedOn w:val="a"/>
    <w:link w:val="a6"/>
    <w:uiPriority w:val="99"/>
    <w:unhideWhenUsed/>
    <w:rsid w:val="00497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92C"/>
  </w:style>
  <w:style w:type="paragraph" w:styleId="a7">
    <w:name w:val="Balloon Text"/>
    <w:basedOn w:val="a"/>
    <w:link w:val="a8"/>
    <w:uiPriority w:val="99"/>
    <w:semiHidden/>
    <w:unhideWhenUsed/>
    <w:rsid w:val="0094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3C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7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92C"/>
  </w:style>
  <w:style w:type="paragraph" w:styleId="a5">
    <w:name w:val="footer"/>
    <w:basedOn w:val="a"/>
    <w:link w:val="a6"/>
    <w:uiPriority w:val="99"/>
    <w:unhideWhenUsed/>
    <w:rsid w:val="00497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92C"/>
  </w:style>
  <w:style w:type="paragraph" w:styleId="a7">
    <w:name w:val="Balloon Text"/>
    <w:basedOn w:val="a"/>
    <w:link w:val="a8"/>
    <w:uiPriority w:val="99"/>
    <w:semiHidden/>
    <w:unhideWhenUsed/>
    <w:rsid w:val="0094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3C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443</Words>
  <Characters>2528</Characters>
  <Application>Microsoft Office Word</Application>
  <DocSecurity>0</DocSecurity>
  <Lines>21</Lines>
  <Paragraphs>5</Paragraphs>
  <ScaleCrop>false</ScaleCrop>
  <Company>Krokoz™</Company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5</cp:revision>
  <cp:lastPrinted>2020-11-20T10:07:00Z</cp:lastPrinted>
  <dcterms:created xsi:type="dcterms:W3CDTF">2020-11-18T11:50:00Z</dcterms:created>
  <dcterms:modified xsi:type="dcterms:W3CDTF">2020-11-23T03:50:00Z</dcterms:modified>
</cp:coreProperties>
</file>